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420" w:rsidRPr="001A2420" w:rsidRDefault="001A2420" w:rsidP="001A2420">
      <w:pPr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2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к экзамену</w:t>
      </w:r>
    </w:p>
    <w:p w:rsidR="001A2420" w:rsidRPr="001A2420" w:rsidRDefault="001A2420" w:rsidP="001A2420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2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Теоретические вопросы</w:t>
      </w:r>
    </w:p>
    <w:p w:rsidR="001A2420" w:rsidRPr="001A2420" w:rsidRDefault="001A2420" w:rsidP="001A2420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2420" w:rsidRPr="001A2420" w:rsidRDefault="001A2420" w:rsidP="001A242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2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1. Основы профессиональной деятельности бакалавра по направлению подготовки 35.03.</w:t>
      </w:r>
      <w:r w:rsidR="00B51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Pr="001A2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="00B51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Ландшафтная архитектура</w:t>
      </w:r>
      <w:r w:rsidRPr="001A2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1A2420" w:rsidRPr="001A2420" w:rsidRDefault="001A2420" w:rsidP="001A2420">
      <w:pPr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42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Сферы, виды и объекты профессиональной деятельности.</w:t>
      </w:r>
    </w:p>
    <w:p w:rsidR="001A2420" w:rsidRPr="001A2420" w:rsidRDefault="001A2420" w:rsidP="001A2420">
      <w:pPr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42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обучения в университете.</w:t>
      </w:r>
    </w:p>
    <w:p w:rsidR="001A2420" w:rsidRPr="001A2420" w:rsidRDefault="001A2420" w:rsidP="001A2420">
      <w:pPr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42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результатам освоения основных образовательных программ бакалавриата (</w:t>
      </w:r>
      <w:r w:rsidR="00B51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Компетенции </w:t>
      </w:r>
      <w:r w:rsidRPr="001A2420">
        <w:rPr>
          <w:rFonts w:ascii="Times New Roman" w:eastAsia="Times New Roman" w:hAnsi="Times New Roman" w:cs="Times New Roman"/>
          <w:sz w:val="24"/>
          <w:szCs w:val="24"/>
          <w:lang w:eastAsia="ru-RU"/>
        </w:rPr>
        <w:t>3++).</w:t>
      </w:r>
    </w:p>
    <w:p w:rsidR="001A2420" w:rsidRPr="001A2420" w:rsidRDefault="001A2420" w:rsidP="001A2420">
      <w:pPr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42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основной образовательной програм</w:t>
      </w:r>
      <w:r w:rsidR="00B51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бакалавриата по направлению </w:t>
      </w:r>
      <w:r w:rsidR="00B51DF8" w:rsidRPr="00B51DF8">
        <w:rPr>
          <w:rFonts w:ascii="Times New Roman" w:eastAsia="Times New Roman" w:hAnsi="Times New Roman" w:cs="Times New Roman"/>
          <w:sz w:val="24"/>
          <w:szCs w:val="24"/>
          <w:lang w:eastAsia="ru-RU"/>
        </w:rPr>
        <w:t>35.03.10 «Ландшафтная архитектура»</w:t>
      </w:r>
      <w:r w:rsidRPr="001A24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2420" w:rsidRPr="001A2420" w:rsidRDefault="001A2420" w:rsidP="001A2420">
      <w:pPr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4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подготовка студентов. Виды практик и их значения.</w:t>
      </w:r>
    </w:p>
    <w:p w:rsidR="001A2420" w:rsidRPr="001A2420" w:rsidRDefault="001A2420" w:rsidP="001A242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2420" w:rsidRPr="001A2420" w:rsidRDefault="001A2420" w:rsidP="001A242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2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2. Создание и история развития Ставропольского государственного аграрного университета</w:t>
      </w:r>
    </w:p>
    <w:p w:rsidR="001A2420" w:rsidRPr="001A2420" w:rsidRDefault="001A2420" w:rsidP="001A2420">
      <w:pPr>
        <w:numPr>
          <w:ilvl w:val="0"/>
          <w:numId w:val="1"/>
        </w:numPr>
        <w:tabs>
          <w:tab w:val="clear" w:pos="720"/>
          <w:tab w:val="num" w:pos="709"/>
        </w:tabs>
        <w:spacing w:line="276" w:lineRule="auto"/>
        <w:ind w:hanging="720"/>
        <w:contextualSpacing/>
        <w:jc w:val="both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r w:rsidRPr="001A2420">
        <w:rPr>
          <w:rFonts w:ascii="Times New Roman" w:eastAsiaTheme="minorEastAsia" w:hAnsi="Times New Roman" w:cstheme="minorBidi"/>
          <w:sz w:val="24"/>
          <w:szCs w:val="24"/>
          <w:lang w:eastAsia="ru-RU"/>
        </w:rPr>
        <w:t>Развитие аграрного образования на Ставрополье 20-го века.</w:t>
      </w:r>
    </w:p>
    <w:p w:rsidR="001A2420" w:rsidRPr="001A2420" w:rsidRDefault="001A2420" w:rsidP="001A2420">
      <w:pPr>
        <w:numPr>
          <w:ilvl w:val="0"/>
          <w:numId w:val="1"/>
        </w:numPr>
        <w:spacing w:line="276" w:lineRule="auto"/>
        <w:ind w:hanging="720"/>
        <w:contextualSpacing/>
        <w:jc w:val="both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r w:rsidRPr="001A2420">
        <w:rPr>
          <w:rFonts w:ascii="Times New Roman" w:eastAsiaTheme="minorEastAsia" w:hAnsi="Times New Roman" w:cstheme="minorBidi"/>
          <w:sz w:val="24"/>
          <w:szCs w:val="24"/>
          <w:lang w:eastAsia="ru-RU"/>
        </w:rPr>
        <w:t>Начало развития Ставропольского сельскохозяйственного института (1930-1941гг.).</w:t>
      </w:r>
    </w:p>
    <w:p w:rsidR="001A2420" w:rsidRPr="001A2420" w:rsidRDefault="001A2420" w:rsidP="001A2420">
      <w:pPr>
        <w:numPr>
          <w:ilvl w:val="0"/>
          <w:numId w:val="1"/>
        </w:numPr>
        <w:spacing w:line="276" w:lineRule="auto"/>
        <w:ind w:hanging="720"/>
        <w:contextualSpacing/>
        <w:jc w:val="both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r w:rsidRPr="001A2420">
        <w:rPr>
          <w:rFonts w:ascii="Times New Roman" w:eastAsiaTheme="minorEastAsia" w:hAnsi="Times New Roman" w:cstheme="minorBidi"/>
          <w:sz w:val="24"/>
          <w:szCs w:val="24"/>
          <w:lang w:eastAsia="ru-RU"/>
        </w:rPr>
        <w:t>Ставропольский сельскохозяйственный институт в годы отечественной войны (1941-1945гг.).</w:t>
      </w:r>
    </w:p>
    <w:p w:rsidR="001A2420" w:rsidRPr="001A2420" w:rsidRDefault="001A2420" w:rsidP="001A2420">
      <w:pPr>
        <w:numPr>
          <w:ilvl w:val="0"/>
          <w:numId w:val="1"/>
        </w:numPr>
        <w:spacing w:line="276" w:lineRule="auto"/>
        <w:ind w:hanging="720"/>
        <w:contextualSpacing/>
        <w:jc w:val="both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r w:rsidRPr="001A2420">
        <w:rPr>
          <w:rFonts w:ascii="Times New Roman" w:eastAsiaTheme="minorEastAsia" w:hAnsi="Times New Roman" w:cstheme="minorBidi"/>
          <w:sz w:val="24"/>
          <w:szCs w:val="24"/>
          <w:lang w:eastAsia="ru-RU"/>
        </w:rPr>
        <w:t>Становление и развитие Ставропольского сельскохозяйственного института (1945-1984 гг.).</w:t>
      </w:r>
    </w:p>
    <w:p w:rsidR="001A2420" w:rsidRPr="001A2420" w:rsidRDefault="001A2420" w:rsidP="001A2420">
      <w:pPr>
        <w:numPr>
          <w:ilvl w:val="0"/>
          <w:numId w:val="1"/>
        </w:numPr>
        <w:spacing w:line="276" w:lineRule="auto"/>
        <w:ind w:hanging="720"/>
        <w:contextualSpacing/>
        <w:jc w:val="both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r w:rsidRPr="001A2420">
        <w:rPr>
          <w:rFonts w:ascii="Times New Roman" w:eastAsiaTheme="minorEastAsia" w:hAnsi="Times New Roman" w:cstheme="minorBidi"/>
          <w:sz w:val="24"/>
          <w:szCs w:val="24"/>
          <w:lang w:eastAsia="ru-RU"/>
        </w:rPr>
        <w:t>Ставропольский сельскохозяйственный  институт в годы перестройки (1984-1994 гг.).</w:t>
      </w:r>
    </w:p>
    <w:p w:rsidR="001A2420" w:rsidRPr="001A2420" w:rsidRDefault="001A2420" w:rsidP="001A2420">
      <w:pPr>
        <w:numPr>
          <w:ilvl w:val="0"/>
          <w:numId w:val="1"/>
        </w:numPr>
        <w:spacing w:line="276" w:lineRule="auto"/>
        <w:ind w:hanging="720"/>
        <w:contextualSpacing/>
        <w:jc w:val="both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r w:rsidRPr="001A2420">
        <w:rPr>
          <w:rFonts w:ascii="Times New Roman" w:eastAsiaTheme="minorEastAsia" w:hAnsi="Times New Roman" w:cstheme="minorBidi"/>
          <w:sz w:val="24"/>
          <w:szCs w:val="24"/>
          <w:lang w:eastAsia="ru-RU"/>
        </w:rPr>
        <w:t>Рождение ГСХА - новый этап развития Ставропольского сельскохозяйственного института (1994-2001гг.).</w:t>
      </w:r>
    </w:p>
    <w:p w:rsidR="001A2420" w:rsidRPr="001A2420" w:rsidRDefault="001A2420" w:rsidP="001A2420">
      <w:pPr>
        <w:numPr>
          <w:ilvl w:val="0"/>
          <w:numId w:val="1"/>
        </w:numPr>
        <w:spacing w:line="276" w:lineRule="auto"/>
        <w:ind w:hanging="720"/>
        <w:contextualSpacing/>
        <w:jc w:val="both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r w:rsidRPr="001A2420">
        <w:rPr>
          <w:rFonts w:ascii="Times New Roman" w:eastAsiaTheme="minorEastAsia" w:hAnsi="Times New Roman" w:cstheme="minorBidi"/>
          <w:sz w:val="24"/>
          <w:szCs w:val="24"/>
          <w:lang w:eastAsia="ru-RU"/>
        </w:rPr>
        <w:t>Современный этап развития вуза: от академии к университету (2001-2019 гг.).</w:t>
      </w:r>
    </w:p>
    <w:p w:rsidR="001A2420" w:rsidRPr="001A2420" w:rsidRDefault="001A2420" w:rsidP="001A242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2420" w:rsidRPr="001A2420" w:rsidRDefault="001A2420" w:rsidP="001A242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2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3. Создание и история развития факультета агробиологии и земельных ресурсов и факультета экологии и ландшафтной архитектуры</w:t>
      </w:r>
    </w:p>
    <w:p w:rsidR="001A2420" w:rsidRPr="001A2420" w:rsidRDefault="001A2420" w:rsidP="001A242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420" w:rsidRPr="001A2420" w:rsidRDefault="001A2420" w:rsidP="001A2420">
      <w:pPr>
        <w:numPr>
          <w:ilvl w:val="0"/>
          <w:numId w:val="1"/>
        </w:numPr>
        <w:spacing w:line="276" w:lineRule="auto"/>
        <w:ind w:hanging="720"/>
        <w:contextualSpacing/>
        <w:jc w:val="both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r w:rsidRPr="001A2420">
        <w:rPr>
          <w:rFonts w:ascii="Times New Roman" w:eastAsiaTheme="minorEastAsia" w:hAnsi="Times New Roman" w:cstheme="minorBidi"/>
          <w:sz w:val="24"/>
          <w:szCs w:val="24"/>
          <w:lang w:eastAsia="ru-RU"/>
        </w:rPr>
        <w:t>История и развитие факультета агробиологии и земельных ресурсов Ставропольского государственного аграрного университета.</w:t>
      </w:r>
    </w:p>
    <w:p w:rsidR="001A2420" w:rsidRPr="001A2420" w:rsidRDefault="001A2420" w:rsidP="001A2420">
      <w:pPr>
        <w:numPr>
          <w:ilvl w:val="0"/>
          <w:numId w:val="1"/>
        </w:numPr>
        <w:spacing w:line="276" w:lineRule="auto"/>
        <w:ind w:hanging="720"/>
        <w:contextualSpacing/>
        <w:jc w:val="both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r w:rsidRPr="001A2420">
        <w:rPr>
          <w:rFonts w:ascii="Times New Roman" w:eastAsiaTheme="minorEastAsia" w:hAnsi="Times New Roman" w:cstheme="minorBidi"/>
          <w:sz w:val="24"/>
          <w:szCs w:val="24"/>
          <w:lang w:eastAsia="ru-RU"/>
        </w:rPr>
        <w:t>История и развитие факультета экологии и ландшафтной архитектуры Ставропольского государственного аграрного университета.</w:t>
      </w:r>
    </w:p>
    <w:p w:rsidR="001A2420" w:rsidRPr="001A2420" w:rsidRDefault="001A2420" w:rsidP="001A2420">
      <w:pPr>
        <w:numPr>
          <w:ilvl w:val="0"/>
          <w:numId w:val="1"/>
        </w:numPr>
        <w:spacing w:line="276" w:lineRule="auto"/>
        <w:ind w:hanging="720"/>
        <w:contextualSpacing/>
        <w:jc w:val="both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r w:rsidRPr="001A2420">
        <w:rPr>
          <w:rFonts w:ascii="Times New Roman" w:eastAsiaTheme="minorEastAsia" w:hAnsi="Times New Roman" w:cstheme="minorBidi"/>
          <w:sz w:val="24"/>
          <w:szCs w:val="24"/>
          <w:lang w:eastAsia="ru-RU"/>
        </w:rPr>
        <w:t xml:space="preserve">История, ученые, научные достижения кафедры агрохимии и физиологии растений. </w:t>
      </w:r>
    </w:p>
    <w:p w:rsidR="001A2420" w:rsidRPr="001A2420" w:rsidRDefault="001A2420" w:rsidP="001A2420">
      <w:pPr>
        <w:numPr>
          <w:ilvl w:val="0"/>
          <w:numId w:val="1"/>
        </w:numPr>
        <w:spacing w:line="276" w:lineRule="auto"/>
        <w:ind w:hanging="720"/>
        <w:contextualSpacing/>
        <w:jc w:val="both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r w:rsidRPr="001A2420">
        <w:rPr>
          <w:rFonts w:ascii="Times New Roman" w:eastAsiaTheme="minorEastAsia" w:hAnsi="Times New Roman" w:cstheme="minorBidi"/>
          <w:sz w:val="24"/>
          <w:szCs w:val="24"/>
          <w:lang w:eastAsia="ru-RU"/>
        </w:rPr>
        <w:t>История, ученые, научные достижения кафедры общего земледелия, растениеводства</w:t>
      </w:r>
      <w:r w:rsidR="00B51DF8">
        <w:rPr>
          <w:rFonts w:ascii="Times New Roman" w:eastAsiaTheme="minorEastAsia" w:hAnsi="Times New Roman" w:cstheme="minorBidi"/>
          <w:sz w:val="24"/>
          <w:szCs w:val="24"/>
          <w:lang w:eastAsia="ru-RU"/>
        </w:rPr>
        <w:t>,</w:t>
      </w:r>
      <w:r w:rsidRPr="001A2420">
        <w:rPr>
          <w:rFonts w:ascii="Times New Roman" w:eastAsiaTheme="minorEastAsia" w:hAnsi="Times New Roman" w:cstheme="minorBidi"/>
          <w:sz w:val="24"/>
          <w:szCs w:val="24"/>
          <w:lang w:eastAsia="ru-RU"/>
        </w:rPr>
        <w:t xml:space="preserve"> селекции </w:t>
      </w:r>
      <w:r w:rsidR="00B51DF8">
        <w:rPr>
          <w:rFonts w:ascii="Times New Roman" w:eastAsiaTheme="minorEastAsia" w:hAnsi="Times New Roman" w:cstheme="minorBidi"/>
          <w:sz w:val="24"/>
          <w:szCs w:val="24"/>
          <w:lang w:eastAsia="ru-RU"/>
        </w:rPr>
        <w:t xml:space="preserve">и семеноводства </w:t>
      </w:r>
      <w:r w:rsidRPr="001A2420">
        <w:rPr>
          <w:rFonts w:ascii="Times New Roman" w:eastAsiaTheme="minorEastAsia" w:hAnsi="Times New Roman" w:cstheme="minorBidi"/>
          <w:sz w:val="24"/>
          <w:szCs w:val="24"/>
          <w:lang w:eastAsia="ru-RU"/>
        </w:rPr>
        <w:t xml:space="preserve">им. профессора </w:t>
      </w:r>
      <w:proofErr w:type="spellStart"/>
      <w:r w:rsidRPr="001A2420">
        <w:rPr>
          <w:rFonts w:ascii="Times New Roman" w:eastAsiaTheme="minorEastAsia" w:hAnsi="Times New Roman" w:cstheme="minorBidi"/>
          <w:sz w:val="24"/>
          <w:szCs w:val="24"/>
          <w:lang w:eastAsia="ru-RU"/>
        </w:rPr>
        <w:t>Ф.И.Бобрышева</w:t>
      </w:r>
      <w:proofErr w:type="spellEnd"/>
      <w:r w:rsidRPr="001A2420">
        <w:rPr>
          <w:rFonts w:ascii="Times New Roman" w:eastAsiaTheme="minorEastAsia" w:hAnsi="Times New Roman" w:cstheme="minorBidi"/>
          <w:sz w:val="24"/>
          <w:szCs w:val="24"/>
          <w:lang w:eastAsia="ru-RU"/>
        </w:rPr>
        <w:t>.</w:t>
      </w:r>
    </w:p>
    <w:p w:rsidR="001A2420" w:rsidRPr="001A2420" w:rsidRDefault="001A2420" w:rsidP="001A2420">
      <w:pPr>
        <w:numPr>
          <w:ilvl w:val="0"/>
          <w:numId w:val="1"/>
        </w:numPr>
        <w:spacing w:line="276" w:lineRule="auto"/>
        <w:ind w:hanging="720"/>
        <w:contextualSpacing/>
        <w:jc w:val="both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r w:rsidRPr="001A2420">
        <w:rPr>
          <w:rFonts w:ascii="Times New Roman" w:eastAsiaTheme="minorEastAsia" w:hAnsi="Times New Roman" w:cstheme="minorBidi"/>
          <w:sz w:val="24"/>
          <w:szCs w:val="24"/>
          <w:lang w:eastAsia="ru-RU"/>
        </w:rPr>
        <w:t>История, ученые, научные достижения кафедры землеустройства и кадастра.</w:t>
      </w:r>
    </w:p>
    <w:p w:rsidR="001A2420" w:rsidRPr="001A2420" w:rsidRDefault="001A2420" w:rsidP="001A2420">
      <w:pPr>
        <w:numPr>
          <w:ilvl w:val="0"/>
          <w:numId w:val="1"/>
        </w:numPr>
        <w:spacing w:line="276" w:lineRule="auto"/>
        <w:ind w:hanging="720"/>
        <w:contextualSpacing/>
        <w:jc w:val="both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r w:rsidRPr="001A2420">
        <w:rPr>
          <w:rFonts w:ascii="Times New Roman" w:eastAsiaTheme="minorEastAsia" w:hAnsi="Times New Roman" w:cstheme="minorBidi"/>
          <w:sz w:val="24"/>
          <w:szCs w:val="24"/>
          <w:lang w:eastAsia="ru-RU"/>
        </w:rPr>
        <w:t xml:space="preserve">История, ученые, научные достижения </w:t>
      </w:r>
      <w:hyperlink r:id="rId5" w:history="1">
        <w:r w:rsidRPr="001A2420">
          <w:rPr>
            <w:rFonts w:ascii="Times New Roman" w:eastAsiaTheme="minorEastAsia" w:hAnsi="Times New Roman" w:cstheme="minorBidi"/>
            <w:sz w:val="24"/>
            <w:szCs w:val="24"/>
            <w:lang w:eastAsia="ru-RU"/>
          </w:rPr>
          <w:t>кафедры производства и переработки продуктов питания из растительного сырья</w:t>
        </w:r>
      </w:hyperlink>
      <w:r w:rsidRPr="001A2420">
        <w:rPr>
          <w:rFonts w:ascii="Times New Roman" w:eastAsiaTheme="minorEastAsia" w:hAnsi="Times New Roman" w:cstheme="minorBidi"/>
          <w:sz w:val="24"/>
          <w:szCs w:val="24"/>
          <w:lang w:eastAsia="ru-RU"/>
        </w:rPr>
        <w:t>.</w:t>
      </w:r>
    </w:p>
    <w:p w:rsidR="001A2420" w:rsidRPr="001A2420" w:rsidRDefault="001A2420" w:rsidP="001A2420">
      <w:pPr>
        <w:numPr>
          <w:ilvl w:val="0"/>
          <w:numId w:val="1"/>
        </w:numPr>
        <w:spacing w:line="276" w:lineRule="auto"/>
        <w:ind w:hanging="720"/>
        <w:contextualSpacing/>
        <w:jc w:val="both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r w:rsidRPr="001A2420">
        <w:rPr>
          <w:rFonts w:ascii="Times New Roman" w:eastAsiaTheme="minorEastAsia" w:hAnsi="Times New Roman" w:cstheme="minorBidi"/>
          <w:sz w:val="24"/>
          <w:szCs w:val="24"/>
          <w:lang w:eastAsia="ru-RU"/>
        </w:rPr>
        <w:t>История, ученые, научные достижения кафедры почвоведения им. Профессора В.И. Тюльпанова.</w:t>
      </w:r>
    </w:p>
    <w:p w:rsidR="001A2420" w:rsidRPr="001A2420" w:rsidRDefault="001A2420" w:rsidP="001A2420">
      <w:pPr>
        <w:numPr>
          <w:ilvl w:val="0"/>
          <w:numId w:val="1"/>
        </w:numPr>
        <w:spacing w:line="276" w:lineRule="auto"/>
        <w:ind w:hanging="720"/>
        <w:contextualSpacing/>
        <w:jc w:val="both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r w:rsidRPr="001A2420">
        <w:rPr>
          <w:rFonts w:ascii="Times New Roman" w:eastAsiaTheme="minorEastAsia" w:hAnsi="Times New Roman" w:cstheme="minorBidi"/>
          <w:sz w:val="24"/>
          <w:szCs w:val="24"/>
          <w:lang w:eastAsia="ru-RU"/>
        </w:rPr>
        <w:t>История, ученые, научные достижения кафедры экологии и ландшафтного строительства.</w:t>
      </w:r>
    </w:p>
    <w:p w:rsidR="001A2420" w:rsidRPr="001A2420" w:rsidRDefault="001A2420" w:rsidP="001A2420">
      <w:pPr>
        <w:numPr>
          <w:ilvl w:val="0"/>
          <w:numId w:val="1"/>
        </w:numPr>
        <w:spacing w:line="276" w:lineRule="auto"/>
        <w:ind w:hanging="720"/>
        <w:contextualSpacing/>
        <w:jc w:val="both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r w:rsidRPr="001A2420">
        <w:rPr>
          <w:rFonts w:ascii="Times New Roman" w:eastAsiaTheme="minorEastAsia" w:hAnsi="Times New Roman" w:cstheme="minorBidi"/>
          <w:sz w:val="24"/>
          <w:szCs w:val="24"/>
          <w:lang w:eastAsia="ru-RU"/>
        </w:rPr>
        <w:t>История, ученые, научные достижения кафедры химии и защиты растений.</w:t>
      </w:r>
    </w:p>
    <w:p w:rsidR="001A2420" w:rsidRPr="001A2420" w:rsidRDefault="001A2420" w:rsidP="001A242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2420" w:rsidRPr="001A2420" w:rsidRDefault="001A2420" w:rsidP="001A242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2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Раздел 4. Ставропольский государственный аграрный университет: состояние и перспективы развития</w:t>
      </w:r>
    </w:p>
    <w:p w:rsidR="001A2420" w:rsidRPr="001A2420" w:rsidRDefault="001A2420" w:rsidP="001A2420">
      <w:pPr>
        <w:numPr>
          <w:ilvl w:val="0"/>
          <w:numId w:val="1"/>
        </w:numPr>
        <w:spacing w:line="276" w:lineRule="auto"/>
        <w:ind w:hanging="720"/>
        <w:contextualSpacing/>
        <w:jc w:val="both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r w:rsidRPr="001A2420">
        <w:rPr>
          <w:rFonts w:ascii="Times New Roman" w:eastAsiaTheme="minorEastAsia" w:hAnsi="Times New Roman" w:cstheme="minorBidi"/>
          <w:sz w:val="24"/>
          <w:szCs w:val="24"/>
          <w:lang w:eastAsia="ru-RU"/>
        </w:rPr>
        <w:t xml:space="preserve">Структура Ставропольского государственного аграрного университета </w:t>
      </w:r>
      <w:proofErr w:type="gramStart"/>
      <w:r w:rsidRPr="001A2420">
        <w:rPr>
          <w:rFonts w:ascii="Times New Roman" w:eastAsiaTheme="minorEastAsia" w:hAnsi="Times New Roman" w:cstheme="minorBidi"/>
          <w:sz w:val="24"/>
          <w:szCs w:val="24"/>
          <w:lang w:eastAsia="ru-RU"/>
        </w:rPr>
        <w:t>-ф</w:t>
      </w:r>
      <w:proofErr w:type="gramEnd"/>
      <w:r w:rsidRPr="001A2420">
        <w:rPr>
          <w:rFonts w:ascii="Times New Roman" w:eastAsiaTheme="minorEastAsia" w:hAnsi="Times New Roman" w:cstheme="minorBidi"/>
          <w:sz w:val="24"/>
          <w:szCs w:val="24"/>
          <w:lang w:eastAsia="ru-RU"/>
        </w:rPr>
        <w:t>акультеты, направления, подготовки.</w:t>
      </w:r>
    </w:p>
    <w:p w:rsidR="001A2420" w:rsidRPr="001A2420" w:rsidRDefault="001A2420" w:rsidP="001A2420">
      <w:pPr>
        <w:numPr>
          <w:ilvl w:val="0"/>
          <w:numId w:val="1"/>
        </w:numPr>
        <w:spacing w:line="276" w:lineRule="auto"/>
        <w:ind w:hanging="720"/>
        <w:contextualSpacing/>
        <w:jc w:val="both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r w:rsidRPr="001A2420">
        <w:rPr>
          <w:rFonts w:ascii="Times New Roman" w:eastAsiaTheme="minorEastAsia" w:hAnsi="Times New Roman" w:cstheme="minorBidi"/>
          <w:sz w:val="24"/>
          <w:szCs w:val="24"/>
          <w:lang w:eastAsia="ru-RU"/>
        </w:rPr>
        <w:t>Научная инфраструктура университета: лаборатория агрохимического анализа.</w:t>
      </w:r>
    </w:p>
    <w:p w:rsidR="001A2420" w:rsidRPr="001A2420" w:rsidRDefault="001A2420" w:rsidP="001A2420">
      <w:pPr>
        <w:numPr>
          <w:ilvl w:val="0"/>
          <w:numId w:val="1"/>
        </w:numPr>
        <w:spacing w:line="276" w:lineRule="auto"/>
        <w:ind w:hanging="720"/>
        <w:contextualSpacing/>
        <w:jc w:val="both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r w:rsidRPr="001A2420">
        <w:rPr>
          <w:rFonts w:ascii="Times New Roman" w:eastAsiaTheme="minorEastAsia" w:hAnsi="Times New Roman" w:cstheme="minorBidi"/>
          <w:sz w:val="24"/>
          <w:szCs w:val="24"/>
          <w:lang w:eastAsia="ru-RU"/>
        </w:rPr>
        <w:t>Научная инфраструктура университета: лаборатория мониторинга почв.</w:t>
      </w:r>
    </w:p>
    <w:p w:rsidR="001A2420" w:rsidRPr="001A2420" w:rsidRDefault="001A2420" w:rsidP="001A2420">
      <w:pPr>
        <w:numPr>
          <w:ilvl w:val="0"/>
          <w:numId w:val="1"/>
        </w:numPr>
        <w:spacing w:line="276" w:lineRule="auto"/>
        <w:ind w:hanging="720"/>
        <w:contextualSpacing/>
        <w:jc w:val="both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r w:rsidRPr="001A2420">
        <w:rPr>
          <w:rFonts w:ascii="Times New Roman" w:eastAsiaTheme="minorEastAsia" w:hAnsi="Times New Roman" w:cstheme="minorBidi"/>
          <w:sz w:val="24"/>
          <w:szCs w:val="24"/>
          <w:lang w:eastAsia="ru-RU"/>
        </w:rPr>
        <w:t>Научная инфраструктура университета: лаборатория кадастра и землеустройства.</w:t>
      </w:r>
    </w:p>
    <w:p w:rsidR="001A2420" w:rsidRPr="001A2420" w:rsidRDefault="001A2420" w:rsidP="001A2420">
      <w:pPr>
        <w:numPr>
          <w:ilvl w:val="0"/>
          <w:numId w:val="1"/>
        </w:numPr>
        <w:spacing w:line="276" w:lineRule="auto"/>
        <w:ind w:hanging="720"/>
        <w:contextualSpacing/>
        <w:jc w:val="both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r w:rsidRPr="001A2420">
        <w:rPr>
          <w:rFonts w:ascii="Times New Roman" w:eastAsiaTheme="minorEastAsia" w:hAnsi="Times New Roman" w:cstheme="minorBidi"/>
          <w:sz w:val="24"/>
          <w:szCs w:val="24"/>
          <w:lang w:eastAsia="ru-RU"/>
        </w:rPr>
        <w:t>Научная инфраструктура университета: лаборатория качества зерна и продуктов его переработки.</w:t>
      </w:r>
    </w:p>
    <w:p w:rsidR="001A2420" w:rsidRPr="001A2420" w:rsidRDefault="001A2420" w:rsidP="001A2420">
      <w:pPr>
        <w:numPr>
          <w:ilvl w:val="0"/>
          <w:numId w:val="1"/>
        </w:numPr>
        <w:spacing w:line="276" w:lineRule="auto"/>
        <w:ind w:hanging="720"/>
        <w:contextualSpacing/>
        <w:jc w:val="both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r w:rsidRPr="001A2420">
        <w:rPr>
          <w:rFonts w:ascii="Times New Roman" w:eastAsiaTheme="minorEastAsia" w:hAnsi="Times New Roman" w:cstheme="minorBidi"/>
          <w:sz w:val="24"/>
          <w:szCs w:val="24"/>
          <w:lang w:eastAsia="ru-RU"/>
        </w:rPr>
        <w:t>Научная инфраструктура университета: лаборатория технологии возделывания полевых культур.</w:t>
      </w:r>
    </w:p>
    <w:p w:rsidR="001A2420" w:rsidRPr="001A2420" w:rsidRDefault="001A2420" w:rsidP="001A2420">
      <w:pPr>
        <w:numPr>
          <w:ilvl w:val="0"/>
          <w:numId w:val="1"/>
        </w:numPr>
        <w:spacing w:line="276" w:lineRule="auto"/>
        <w:ind w:hanging="720"/>
        <w:contextualSpacing/>
        <w:jc w:val="both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r w:rsidRPr="001A2420">
        <w:rPr>
          <w:rFonts w:ascii="Times New Roman" w:eastAsiaTheme="minorEastAsia" w:hAnsi="Times New Roman" w:cstheme="minorBidi"/>
          <w:sz w:val="24"/>
          <w:szCs w:val="24"/>
          <w:lang w:eastAsia="ru-RU"/>
        </w:rPr>
        <w:t>Научная инфраструктура университета: лаборатория сельскохозяйственной Биотехнологии.</w:t>
      </w:r>
    </w:p>
    <w:p w:rsidR="001A2420" w:rsidRPr="001A2420" w:rsidRDefault="001A2420" w:rsidP="001A2420">
      <w:pPr>
        <w:numPr>
          <w:ilvl w:val="0"/>
          <w:numId w:val="1"/>
        </w:numPr>
        <w:spacing w:line="276" w:lineRule="auto"/>
        <w:ind w:hanging="720"/>
        <w:contextualSpacing/>
        <w:jc w:val="both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r w:rsidRPr="001A2420">
        <w:rPr>
          <w:rFonts w:ascii="Times New Roman" w:eastAsiaTheme="minorEastAsia" w:hAnsi="Times New Roman" w:cstheme="minorBidi"/>
          <w:sz w:val="24"/>
          <w:szCs w:val="24"/>
          <w:lang w:eastAsia="ru-RU"/>
        </w:rPr>
        <w:t>Научная инфраструктура университета: лаборатория фитосанитарного мониторинга.</w:t>
      </w:r>
    </w:p>
    <w:p w:rsidR="001A2420" w:rsidRPr="001A2420" w:rsidRDefault="001A2420" w:rsidP="001A2420">
      <w:pPr>
        <w:numPr>
          <w:ilvl w:val="0"/>
          <w:numId w:val="1"/>
        </w:numPr>
        <w:spacing w:line="276" w:lineRule="auto"/>
        <w:ind w:hanging="720"/>
        <w:contextualSpacing/>
        <w:jc w:val="both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r w:rsidRPr="001A2420">
        <w:rPr>
          <w:rFonts w:ascii="Times New Roman" w:eastAsiaTheme="minorEastAsia" w:hAnsi="Times New Roman" w:cstheme="minorBidi"/>
          <w:sz w:val="24"/>
          <w:szCs w:val="24"/>
          <w:lang w:eastAsia="ru-RU"/>
        </w:rPr>
        <w:t>Научная инфраструктура университета: лаборатория ландшафтного проектирования.</w:t>
      </w:r>
    </w:p>
    <w:p w:rsidR="001A2420" w:rsidRPr="001A2420" w:rsidRDefault="001A2420" w:rsidP="001A2420">
      <w:pPr>
        <w:numPr>
          <w:ilvl w:val="0"/>
          <w:numId w:val="1"/>
        </w:numPr>
        <w:spacing w:line="276" w:lineRule="auto"/>
        <w:ind w:hanging="720"/>
        <w:contextualSpacing/>
        <w:jc w:val="both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r w:rsidRPr="001A2420">
        <w:rPr>
          <w:rFonts w:ascii="Times New Roman" w:eastAsiaTheme="minorEastAsia" w:hAnsi="Times New Roman" w:cstheme="minorBidi"/>
          <w:sz w:val="24"/>
          <w:szCs w:val="24"/>
          <w:lang w:eastAsia="ru-RU"/>
        </w:rPr>
        <w:t>Научная инфраструктура университета: лаборатория экологического мониторинга.</w:t>
      </w:r>
    </w:p>
    <w:p w:rsidR="001A2420" w:rsidRPr="001A2420" w:rsidRDefault="001A2420" w:rsidP="001A2420">
      <w:pPr>
        <w:numPr>
          <w:ilvl w:val="0"/>
          <w:numId w:val="1"/>
        </w:numPr>
        <w:spacing w:line="276" w:lineRule="auto"/>
        <w:ind w:hanging="720"/>
        <w:contextualSpacing/>
        <w:jc w:val="both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r w:rsidRPr="001A2420">
        <w:rPr>
          <w:rFonts w:ascii="Times New Roman" w:eastAsiaTheme="minorEastAsia" w:hAnsi="Times New Roman" w:cstheme="minorBidi"/>
          <w:sz w:val="24"/>
          <w:szCs w:val="24"/>
          <w:lang w:eastAsia="ru-RU"/>
        </w:rPr>
        <w:t>Научная инфраструктура университета: теплично-оранжерейный комплекс.</w:t>
      </w:r>
    </w:p>
    <w:p w:rsidR="001A2420" w:rsidRPr="001A2420" w:rsidRDefault="001A2420" w:rsidP="001A2420">
      <w:pPr>
        <w:numPr>
          <w:ilvl w:val="0"/>
          <w:numId w:val="1"/>
        </w:numPr>
        <w:spacing w:line="276" w:lineRule="auto"/>
        <w:ind w:hanging="720"/>
        <w:contextualSpacing/>
        <w:jc w:val="both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r w:rsidRPr="001A2420">
        <w:rPr>
          <w:rFonts w:ascii="Times New Roman" w:eastAsiaTheme="minorEastAsia" w:hAnsi="Times New Roman" w:cstheme="minorBidi"/>
          <w:sz w:val="24"/>
          <w:szCs w:val="24"/>
          <w:lang w:eastAsia="ru-RU"/>
        </w:rPr>
        <w:t>Формирование направлений подготовки студентов на факультетах СтГАУ.</w:t>
      </w:r>
    </w:p>
    <w:p w:rsidR="001A2420" w:rsidRPr="001A2420" w:rsidRDefault="001A2420" w:rsidP="001A2420">
      <w:pPr>
        <w:numPr>
          <w:ilvl w:val="0"/>
          <w:numId w:val="1"/>
        </w:numPr>
        <w:spacing w:line="276" w:lineRule="auto"/>
        <w:ind w:hanging="720"/>
        <w:contextualSpacing/>
        <w:jc w:val="both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r w:rsidRPr="001A2420">
        <w:rPr>
          <w:rFonts w:ascii="Times New Roman" w:eastAsiaTheme="minorEastAsia" w:hAnsi="Times New Roman" w:cstheme="minorBidi"/>
          <w:sz w:val="24"/>
          <w:szCs w:val="24"/>
          <w:lang w:eastAsia="ru-RU"/>
        </w:rPr>
        <w:t>Центр эстетического воспитания студентов СтГАУ.</w:t>
      </w:r>
    </w:p>
    <w:p w:rsidR="001A2420" w:rsidRPr="001A2420" w:rsidRDefault="001A2420" w:rsidP="001A2420">
      <w:pPr>
        <w:numPr>
          <w:ilvl w:val="0"/>
          <w:numId w:val="1"/>
        </w:numPr>
        <w:spacing w:line="276" w:lineRule="auto"/>
        <w:ind w:hanging="720"/>
        <w:contextualSpacing/>
        <w:jc w:val="both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r w:rsidRPr="001A2420">
        <w:rPr>
          <w:rFonts w:ascii="Times New Roman" w:eastAsiaTheme="minorEastAsia" w:hAnsi="Times New Roman" w:cstheme="minorBidi"/>
          <w:sz w:val="24"/>
          <w:szCs w:val="24"/>
          <w:lang w:eastAsia="ru-RU"/>
        </w:rPr>
        <w:t>Учебно-опытное хозяйство СтГАУ.</w:t>
      </w:r>
    </w:p>
    <w:p w:rsidR="001A2420" w:rsidRPr="001A2420" w:rsidRDefault="001A2420" w:rsidP="001A2420">
      <w:pPr>
        <w:numPr>
          <w:ilvl w:val="0"/>
          <w:numId w:val="1"/>
        </w:numPr>
        <w:spacing w:line="276" w:lineRule="auto"/>
        <w:ind w:hanging="720"/>
        <w:contextualSpacing/>
        <w:jc w:val="both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r w:rsidRPr="001A2420">
        <w:rPr>
          <w:rFonts w:ascii="Times New Roman" w:eastAsiaTheme="minorEastAsia" w:hAnsi="Times New Roman" w:cstheme="minorBidi"/>
          <w:sz w:val="24"/>
          <w:szCs w:val="24"/>
          <w:lang w:eastAsia="ru-RU"/>
        </w:rPr>
        <w:t>Научная библиотека СтГАУ.</w:t>
      </w:r>
    </w:p>
    <w:p w:rsidR="001A2420" w:rsidRPr="001A2420" w:rsidRDefault="001A2420" w:rsidP="001A2420">
      <w:pPr>
        <w:numPr>
          <w:ilvl w:val="0"/>
          <w:numId w:val="1"/>
        </w:numPr>
        <w:spacing w:line="276" w:lineRule="auto"/>
        <w:ind w:hanging="720"/>
        <w:contextualSpacing/>
        <w:jc w:val="both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r w:rsidRPr="001A2420">
        <w:rPr>
          <w:rFonts w:ascii="Times New Roman" w:eastAsiaTheme="minorEastAsia" w:hAnsi="Times New Roman" w:cstheme="minorBidi"/>
          <w:sz w:val="24"/>
          <w:szCs w:val="24"/>
          <w:lang w:eastAsia="ru-RU"/>
        </w:rPr>
        <w:t>Музей истории СтГАУ.</w:t>
      </w:r>
    </w:p>
    <w:p w:rsidR="001A2420" w:rsidRPr="001A2420" w:rsidRDefault="001A2420" w:rsidP="001A2420">
      <w:pPr>
        <w:numPr>
          <w:ilvl w:val="0"/>
          <w:numId w:val="1"/>
        </w:numPr>
        <w:spacing w:line="276" w:lineRule="auto"/>
        <w:ind w:hanging="720"/>
        <w:contextualSpacing/>
        <w:jc w:val="both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r w:rsidRPr="001A2420">
        <w:rPr>
          <w:rFonts w:ascii="Times New Roman" w:eastAsiaTheme="minorEastAsia" w:hAnsi="Times New Roman" w:cstheme="minorBidi"/>
          <w:sz w:val="24"/>
          <w:szCs w:val="24"/>
          <w:lang w:eastAsia="ru-RU"/>
        </w:rPr>
        <w:t>Основные достижения и награды СтГАУ.</w:t>
      </w:r>
    </w:p>
    <w:p w:rsidR="001A2420" w:rsidRPr="001A2420" w:rsidRDefault="001A2420" w:rsidP="001A2420">
      <w:pPr>
        <w:numPr>
          <w:ilvl w:val="0"/>
          <w:numId w:val="1"/>
        </w:numPr>
        <w:spacing w:line="276" w:lineRule="auto"/>
        <w:ind w:hanging="720"/>
        <w:contextualSpacing/>
        <w:jc w:val="both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r w:rsidRPr="001A2420">
        <w:rPr>
          <w:rFonts w:ascii="Times New Roman" w:eastAsiaTheme="minorEastAsia" w:hAnsi="Times New Roman" w:cstheme="minorBidi"/>
          <w:sz w:val="24"/>
          <w:szCs w:val="24"/>
          <w:lang w:eastAsia="ru-RU"/>
        </w:rPr>
        <w:t>Патриотическое воспитание студентов СтГАУ.</w:t>
      </w:r>
    </w:p>
    <w:p w:rsidR="001A2420" w:rsidRPr="001A2420" w:rsidRDefault="001A2420" w:rsidP="001A2420">
      <w:pPr>
        <w:tabs>
          <w:tab w:val="left" w:pos="3855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1CDE" w:rsidRDefault="00721CDE" w:rsidP="00721CDE">
      <w:pPr>
        <w:widowControl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16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2816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 История развития ландшафтной архитектуры</w:t>
      </w:r>
    </w:p>
    <w:p w:rsidR="00721CDE" w:rsidRPr="00281698" w:rsidRDefault="00721CDE" w:rsidP="00721CDE">
      <w:pPr>
        <w:widowControl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1CDE" w:rsidRPr="00E92D3C" w:rsidRDefault="00721CDE" w:rsidP="00721CDE">
      <w:pPr>
        <w:pStyle w:val="a3"/>
        <w:numPr>
          <w:ilvl w:val="0"/>
          <w:numId w:val="1"/>
        </w:numPr>
        <w:tabs>
          <w:tab w:val="left" w:pos="3855"/>
        </w:tabs>
        <w:ind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2D3C">
        <w:rPr>
          <w:rFonts w:ascii="Times New Roman" w:eastAsia="Times New Roman" w:hAnsi="Times New Roman" w:cs="Times New Roman"/>
          <w:sz w:val="24"/>
          <w:szCs w:val="24"/>
        </w:rPr>
        <w:t>Основные тенденции развития ландшафтной архитектуры в России.</w:t>
      </w:r>
    </w:p>
    <w:p w:rsidR="00721CDE" w:rsidRPr="00E92D3C" w:rsidRDefault="00721CDE" w:rsidP="00721CDE">
      <w:pPr>
        <w:pStyle w:val="a3"/>
        <w:numPr>
          <w:ilvl w:val="0"/>
          <w:numId w:val="1"/>
        </w:numPr>
        <w:tabs>
          <w:tab w:val="left" w:pos="3855"/>
        </w:tabs>
        <w:ind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2D3C">
        <w:rPr>
          <w:rFonts w:ascii="Times New Roman" w:eastAsia="Times New Roman" w:hAnsi="Times New Roman" w:cs="Times New Roman"/>
          <w:sz w:val="24"/>
          <w:szCs w:val="24"/>
        </w:rPr>
        <w:t>Достижения садово-паркового искусства.</w:t>
      </w:r>
    </w:p>
    <w:p w:rsidR="00721CDE" w:rsidRPr="00E92D3C" w:rsidRDefault="00721CDE" w:rsidP="00721CDE">
      <w:pPr>
        <w:pStyle w:val="a3"/>
        <w:numPr>
          <w:ilvl w:val="0"/>
          <w:numId w:val="1"/>
        </w:numPr>
        <w:tabs>
          <w:tab w:val="left" w:pos="3855"/>
        </w:tabs>
        <w:ind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2D3C">
        <w:rPr>
          <w:rFonts w:ascii="Times New Roman" w:eastAsia="Times New Roman" w:hAnsi="Times New Roman" w:cs="Times New Roman"/>
          <w:sz w:val="24"/>
          <w:szCs w:val="24"/>
        </w:rPr>
        <w:t>Тенденции развития композиции современной ландшафтной архитектуры, сформировавшиеся под влиянием градостроительных и архитектурных воззрений.</w:t>
      </w:r>
    </w:p>
    <w:p w:rsidR="00721CDE" w:rsidRPr="00E92D3C" w:rsidRDefault="00721CDE" w:rsidP="00721CDE">
      <w:pPr>
        <w:pStyle w:val="a3"/>
        <w:numPr>
          <w:ilvl w:val="0"/>
          <w:numId w:val="1"/>
        </w:numPr>
        <w:tabs>
          <w:tab w:val="left" w:pos="3855"/>
        </w:tabs>
        <w:ind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92D3C">
        <w:rPr>
          <w:rFonts w:ascii="Times New Roman" w:eastAsia="Times New Roman" w:hAnsi="Times New Roman" w:cs="Times New Roman"/>
          <w:sz w:val="24"/>
          <w:szCs w:val="24"/>
        </w:rPr>
        <w:t>Важнейших</w:t>
      </w:r>
      <w:proofErr w:type="gramEnd"/>
      <w:r w:rsidRPr="00E92D3C">
        <w:rPr>
          <w:rFonts w:ascii="Times New Roman" w:eastAsia="Times New Roman" w:hAnsi="Times New Roman" w:cs="Times New Roman"/>
          <w:sz w:val="24"/>
          <w:szCs w:val="24"/>
        </w:rPr>
        <w:t xml:space="preserve"> памятники ландшафтной архитектуры России.</w:t>
      </w:r>
    </w:p>
    <w:p w:rsidR="00721CDE" w:rsidRPr="00E92D3C" w:rsidRDefault="00721CDE" w:rsidP="00721CDE">
      <w:pPr>
        <w:pStyle w:val="a3"/>
        <w:numPr>
          <w:ilvl w:val="0"/>
          <w:numId w:val="1"/>
        </w:numPr>
        <w:tabs>
          <w:tab w:val="left" w:pos="3855"/>
        </w:tabs>
        <w:ind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2D3C">
        <w:rPr>
          <w:rFonts w:ascii="Times New Roman" w:eastAsia="Times New Roman" w:hAnsi="Times New Roman" w:cs="Times New Roman"/>
          <w:sz w:val="24"/>
          <w:szCs w:val="24"/>
        </w:rPr>
        <w:t>Памятники ландшафтной архитектуры различных регионов мира.</w:t>
      </w:r>
    </w:p>
    <w:p w:rsidR="00721CDE" w:rsidRDefault="00721CDE" w:rsidP="001A2420">
      <w:pPr>
        <w:tabs>
          <w:tab w:val="left" w:pos="3855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2420" w:rsidRPr="001A2420" w:rsidRDefault="001A2420" w:rsidP="001A2420">
      <w:pPr>
        <w:tabs>
          <w:tab w:val="left" w:pos="3855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2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</w:t>
      </w:r>
      <w:r w:rsidR="00721C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1A2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Выдающиеся ученые Ставропольского государственного аграрного университета</w:t>
      </w:r>
    </w:p>
    <w:p w:rsidR="001A2420" w:rsidRPr="001A2420" w:rsidRDefault="001A2420" w:rsidP="001A2420">
      <w:pPr>
        <w:numPr>
          <w:ilvl w:val="0"/>
          <w:numId w:val="1"/>
        </w:numPr>
        <w:spacing w:line="276" w:lineRule="auto"/>
        <w:ind w:hanging="720"/>
        <w:contextualSpacing/>
        <w:jc w:val="both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r w:rsidRPr="001A2420">
        <w:rPr>
          <w:rFonts w:ascii="Times New Roman" w:eastAsiaTheme="minorEastAsia" w:hAnsi="Times New Roman" w:cstheme="minorBidi"/>
          <w:sz w:val="24"/>
          <w:szCs w:val="24"/>
          <w:lang w:eastAsia="ru-RU"/>
        </w:rPr>
        <w:t>Жизнь и творческая деятельность  профессора Тюльпанова В.И.</w:t>
      </w:r>
    </w:p>
    <w:p w:rsidR="001A2420" w:rsidRPr="001A2420" w:rsidRDefault="001A2420" w:rsidP="001A2420">
      <w:pPr>
        <w:numPr>
          <w:ilvl w:val="0"/>
          <w:numId w:val="1"/>
        </w:numPr>
        <w:spacing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Жизнь и творческая деятельность профессора Бобрышева Ф.И.</w:t>
      </w:r>
    </w:p>
    <w:p w:rsidR="001A2420" w:rsidRPr="001A2420" w:rsidRDefault="001A2420" w:rsidP="001A2420">
      <w:pPr>
        <w:numPr>
          <w:ilvl w:val="0"/>
          <w:numId w:val="1"/>
        </w:numPr>
        <w:spacing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Жизнь и творческая деятельность профессора </w:t>
      </w:r>
      <w:proofErr w:type="spellStart"/>
      <w:r w:rsidRPr="001A2420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Харечкина</w:t>
      </w:r>
      <w:proofErr w:type="spellEnd"/>
      <w:r w:rsidRPr="001A2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В.И.</w:t>
      </w:r>
    </w:p>
    <w:p w:rsidR="00F44CE8" w:rsidRDefault="001A2420" w:rsidP="001A2420">
      <w:pPr>
        <w:numPr>
          <w:ilvl w:val="0"/>
          <w:numId w:val="1"/>
        </w:numPr>
        <w:spacing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4CE8" w:rsidRPr="00F44CE8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 и творческая деятельность профессора Куренного Н.М.</w:t>
      </w:r>
    </w:p>
    <w:p w:rsidR="001A2420" w:rsidRPr="001A2420" w:rsidRDefault="001A2420" w:rsidP="001A2420">
      <w:pPr>
        <w:numPr>
          <w:ilvl w:val="0"/>
          <w:numId w:val="1"/>
        </w:numPr>
        <w:spacing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Жизнь и творческая деятельность профессора </w:t>
      </w:r>
      <w:proofErr w:type="spellStart"/>
      <w:r w:rsidRPr="001A242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Соляник</w:t>
      </w:r>
      <w:proofErr w:type="spellEnd"/>
      <w:r w:rsidRPr="001A2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Н.М.</w:t>
      </w:r>
    </w:p>
    <w:p w:rsidR="001A2420" w:rsidRPr="001A2420" w:rsidRDefault="001A2420" w:rsidP="001A2420">
      <w:pPr>
        <w:numPr>
          <w:ilvl w:val="0"/>
          <w:numId w:val="1"/>
        </w:numPr>
        <w:spacing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Жизнь и творческая деятельность профессора </w:t>
      </w:r>
      <w:proofErr w:type="spellStart"/>
      <w:r w:rsidRPr="001A242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Перегудова</w:t>
      </w:r>
      <w:proofErr w:type="spellEnd"/>
      <w:r w:rsidRPr="001A2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Н.И.</w:t>
      </w:r>
    </w:p>
    <w:p w:rsidR="001A2420" w:rsidRPr="001A2420" w:rsidRDefault="001A2420" w:rsidP="001A2420">
      <w:pPr>
        <w:numPr>
          <w:ilvl w:val="0"/>
          <w:numId w:val="1"/>
        </w:numPr>
        <w:spacing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Жизнь и творческая деятельность профессора Челядинова  Г.И.</w:t>
      </w:r>
    </w:p>
    <w:p w:rsidR="001A2420" w:rsidRPr="001A2420" w:rsidRDefault="001A2420" w:rsidP="001A2420">
      <w:pPr>
        <w:numPr>
          <w:ilvl w:val="0"/>
          <w:numId w:val="1"/>
        </w:numPr>
        <w:spacing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420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 и творческая деятельность профессора Асалиева А.И.</w:t>
      </w:r>
    </w:p>
    <w:p w:rsidR="001A2420" w:rsidRPr="001A2420" w:rsidRDefault="001A2420" w:rsidP="001A2420">
      <w:pPr>
        <w:numPr>
          <w:ilvl w:val="0"/>
          <w:numId w:val="1"/>
        </w:numPr>
        <w:spacing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Жизнь и творческая деятельность профессора </w:t>
      </w:r>
      <w:proofErr w:type="spellStart"/>
      <w:r w:rsidRPr="001A2420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Чена</w:t>
      </w:r>
      <w:proofErr w:type="spellEnd"/>
      <w:r w:rsidRPr="001A2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Н.Г.</w:t>
      </w:r>
    </w:p>
    <w:p w:rsidR="001A2420" w:rsidRPr="001A2420" w:rsidRDefault="001A2420" w:rsidP="001A2420">
      <w:pPr>
        <w:numPr>
          <w:ilvl w:val="0"/>
          <w:numId w:val="1"/>
        </w:numPr>
        <w:spacing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4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Жизнь и творческая деятельность профессора </w:t>
      </w:r>
      <w:proofErr w:type="spellStart"/>
      <w:r w:rsidRPr="001A242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Пенчукова</w:t>
      </w:r>
      <w:proofErr w:type="spellEnd"/>
      <w:r w:rsidRPr="001A2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В.М.</w:t>
      </w:r>
    </w:p>
    <w:p w:rsidR="001A2420" w:rsidRPr="001A2420" w:rsidRDefault="001A2420" w:rsidP="001A2420">
      <w:pPr>
        <w:numPr>
          <w:ilvl w:val="0"/>
          <w:numId w:val="1"/>
        </w:numPr>
        <w:spacing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Ректор Ставропольского государственного аграрного университета – Трухачев В.И. (1999-2019)</w:t>
      </w:r>
    </w:p>
    <w:p w:rsidR="001A2420" w:rsidRPr="001A2420" w:rsidRDefault="001A2420" w:rsidP="001A2420">
      <w:pPr>
        <w:numPr>
          <w:ilvl w:val="0"/>
          <w:numId w:val="1"/>
        </w:numPr>
        <w:spacing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Агеев В.В. – руководитель научной школы «Теоретические и технологические основы биохимических потоков веществ в агроландшафтах».</w:t>
      </w:r>
    </w:p>
    <w:p w:rsidR="001A2420" w:rsidRPr="001A2420" w:rsidRDefault="001A2420" w:rsidP="001A2420">
      <w:pPr>
        <w:numPr>
          <w:ilvl w:val="0"/>
          <w:numId w:val="1"/>
        </w:numPr>
        <w:spacing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42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Петрова Л.Н. – руководитель научной школы «Рациональное природопользование, ресурсосбережение в сельскохозяйственном производстве засушливых регионов России».</w:t>
      </w:r>
    </w:p>
    <w:p w:rsidR="00281698" w:rsidRDefault="00281698" w:rsidP="001A2420">
      <w:pPr>
        <w:tabs>
          <w:tab w:val="left" w:pos="3855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2420" w:rsidRDefault="001A2420" w:rsidP="001A2420">
      <w:pPr>
        <w:tabs>
          <w:tab w:val="left" w:pos="3855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1A2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7. Достижения и перспективы</w:t>
      </w:r>
      <w:r w:rsidR="00E92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развития ландшафтной архитектуры</w:t>
      </w:r>
      <w:r w:rsidRPr="001A2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Ставропольского края</w:t>
      </w:r>
    </w:p>
    <w:p w:rsidR="00280AA7" w:rsidRPr="001A2420" w:rsidRDefault="00280AA7" w:rsidP="001A2420">
      <w:pPr>
        <w:tabs>
          <w:tab w:val="left" w:pos="3855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1CDE" w:rsidRPr="00280AA7" w:rsidRDefault="00721CDE" w:rsidP="00280AA7">
      <w:pPr>
        <w:pStyle w:val="a3"/>
        <w:numPr>
          <w:ilvl w:val="0"/>
          <w:numId w:val="1"/>
        </w:numPr>
        <w:tabs>
          <w:tab w:val="left" w:pos="1985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280AA7">
        <w:rPr>
          <w:rFonts w:ascii="Times New Roman" w:hAnsi="Times New Roman"/>
          <w:sz w:val="24"/>
          <w:szCs w:val="24"/>
        </w:rPr>
        <w:t>История ученических бригад, организованных на Ставрополье в 1951 г.</w:t>
      </w:r>
    </w:p>
    <w:p w:rsidR="00721CDE" w:rsidRPr="00280AA7" w:rsidRDefault="00721CDE" w:rsidP="00280AA7">
      <w:pPr>
        <w:pStyle w:val="a3"/>
        <w:numPr>
          <w:ilvl w:val="0"/>
          <w:numId w:val="1"/>
        </w:numPr>
        <w:tabs>
          <w:tab w:val="left" w:pos="1985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280AA7">
        <w:rPr>
          <w:rFonts w:ascii="Times New Roman" w:hAnsi="Times New Roman"/>
          <w:sz w:val="24"/>
          <w:szCs w:val="24"/>
        </w:rPr>
        <w:t>История Вашего населенного пункта.</w:t>
      </w:r>
    </w:p>
    <w:p w:rsidR="00721CDE" w:rsidRPr="00280AA7" w:rsidRDefault="00721CDE" w:rsidP="00280AA7">
      <w:pPr>
        <w:pStyle w:val="a3"/>
        <w:numPr>
          <w:ilvl w:val="0"/>
          <w:numId w:val="1"/>
        </w:numPr>
        <w:tabs>
          <w:tab w:val="left" w:pos="1985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280AA7">
        <w:rPr>
          <w:rFonts w:ascii="Times New Roman" w:hAnsi="Times New Roman"/>
          <w:sz w:val="24"/>
          <w:szCs w:val="24"/>
        </w:rPr>
        <w:t>Природные богатства и климатические особенности вашего района.</w:t>
      </w:r>
    </w:p>
    <w:p w:rsidR="00721CDE" w:rsidRPr="00280AA7" w:rsidRDefault="00721CDE" w:rsidP="00280AA7">
      <w:pPr>
        <w:pStyle w:val="a3"/>
        <w:numPr>
          <w:ilvl w:val="0"/>
          <w:numId w:val="1"/>
        </w:numPr>
        <w:tabs>
          <w:tab w:val="left" w:pos="1985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280AA7">
        <w:rPr>
          <w:rFonts w:ascii="Times New Roman" w:hAnsi="Times New Roman"/>
          <w:sz w:val="24"/>
          <w:szCs w:val="24"/>
        </w:rPr>
        <w:t>Знаменитые выпускники факультета агробиологии и земельных ресурсов.</w:t>
      </w:r>
    </w:p>
    <w:p w:rsidR="001A2420" w:rsidRPr="00280AA7" w:rsidRDefault="00721CDE" w:rsidP="00280AA7">
      <w:pPr>
        <w:pStyle w:val="a3"/>
        <w:numPr>
          <w:ilvl w:val="0"/>
          <w:numId w:val="1"/>
        </w:numPr>
        <w:tabs>
          <w:tab w:val="left" w:pos="1985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280AA7">
        <w:rPr>
          <w:rFonts w:ascii="Times New Roman" w:hAnsi="Times New Roman"/>
          <w:sz w:val="24"/>
          <w:szCs w:val="24"/>
        </w:rPr>
        <w:t>Знаменитые выпускники  факультета экологии и ландшафтной архитектуры.</w:t>
      </w:r>
    </w:p>
    <w:p w:rsidR="001A2420" w:rsidRPr="00280AA7" w:rsidRDefault="00E92D3C" w:rsidP="00280AA7">
      <w:pPr>
        <w:pStyle w:val="a3"/>
        <w:numPr>
          <w:ilvl w:val="0"/>
          <w:numId w:val="1"/>
        </w:numPr>
        <w:tabs>
          <w:tab w:val="left" w:pos="1985"/>
        </w:tabs>
        <w:spacing w:line="276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280AA7">
        <w:rPr>
          <w:rFonts w:ascii="Times New Roman" w:hAnsi="Times New Roman"/>
          <w:sz w:val="24"/>
          <w:szCs w:val="24"/>
        </w:rPr>
        <w:t>Крупные организации и фирмы Ставропольского края в сфере ландшафтной архитектурой.</w:t>
      </w:r>
    </w:p>
    <w:p w:rsidR="001A2420" w:rsidRPr="00280AA7" w:rsidRDefault="00E92D3C" w:rsidP="00280AA7">
      <w:pPr>
        <w:pStyle w:val="a3"/>
        <w:numPr>
          <w:ilvl w:val="0"/>
          <w:numId w:val="1"/>
        </w:numPr>
        <w:tabs>
          <w:tab w:val="left" w:pos="1985"/>
        </w:tabs>
        <w:spacing w:line="276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280AA7">
        <w:rPr>
          <w:rFonts w:ascii="Times New Roman" w:hAnsi="Times New Roman"/>
          <w:sz w:val="24"/>
          <w:szCs w:val="24"/>
        </w:rPr>
        <w:t>Экологические аспекты ландшафтной архитектуры</w:t>
      </w:r>
    </w:p>
    <w:p w:rsidR="001A2420" w:rsidRPr="00280AA7" w:rsidRDefault="00E92D3C" w:rsidP="00280AA7">
      <w:pPr>
        <w:pStyle w:val="a3"/>
        <w:numPr>
          <w:ilvl w:val="0"/>
          <w:numId w:val="1"/>
        </w:numPr>
        <w:tabs>
          <w:tab w:val="left" w:pos="1985"/>
        </w:tabs>
        <w:spacing w:line="276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280AA7">
        <w:rPr>
          <w:rFonts w:ascii="Times New Roman" w:hAnsi="Times New Roman"/>
          <w:sz w:val="24"/>
          <w:szCs w:val="24"/>
        </w:rPr>
        <w:t>Особенности профессии «Ландшафтный архитектор»</w:t>
      </w:r>
    </w:p>
    <w:p w:rsidR="00E92D3C" w:rsidRPr="00280AA7" w:rsidRDefault="00E92D3C" w:rsidP="00280AA7">
      <w:pPr>
        <w:pStyle w:val="a3"/>
        <w:numPr>
          <w:ilvl w:val="0"/>
          <w:numId w:val="1"/>
        </w:numPr>
        <w:tabs>
          <w:tab w:val="left" w:pos="1985"/>
        </w:tabs>
        <w:spacing w:line="276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280AA7">
        <w:rPr>
          <w:rFonts w:ascii="Times New Roman" w:hAnsi="Times New Roman"/>
          <w:sz w:val="24"/>
          <w:szCs w:val="24"/>
        </w:rPr>
        <w:t>Достижения ландшафтной архитектуры Ставропольского края</w:t>
      </w:r>
    </w:p>
    <w:p w:rsidR="001A2420" w:rsidRPr="00280AA7" w:rsidRDefault="00E92D3C" w:rsidP="00280AA7">
      <w:pPr>
        <w:pStyle w:val="a3"/>
        <w:numPr>
          <w:ilvl w:val="0"/>
          <w:numId w:val="1"/>
        </w:numPr>
        <w:tabs>
          <w:tab w:val="left" w:pos="1985"/>
        </w:tabs>
        <w:spacing w:line="276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280AA7">
        <w:rPr>
          <w:rFonts w:ascii="Times New Roman" w:hAnsi="Times New Roman"/>
          <w:sz w:val="24"/>
          <w:szCs w:val="24"/>
        </w:rPr>
        <w:t>Значение ландшафтной архитектуры в жизни человека.</w:t>
      </w:r>
    </w:p>
    <w:p w:rsidR="001A2420" w:rsidRPr="00280AA7" w:rsidRDefault="00E92D3C" w:rsidP="00280AA7">
      <w:pPr>
        <w:pStyle w:val="a3"/>
        <w:numPr>
          <w:ilvl w:val="0"/>
          <w:numId w:val="1"/>
        </w:numPr>
        <w:tabs>
          <w:tab w:val="left" w:pos="1985"/>
        </w:tabs>
        <w:spacing w:line="276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280AA7">
        <w:rPr>
          <w:rFonts w:ascii="Times New Roman" w:hAnsi="Times New Roman"/>
          <w:sz w:val="24"/>
          <w:szCs w:val="24"/>
        </w:rPr>
        <w:t>Особенности ландшафтной архитектуры в вашем городе.</w:t>
      </w:r>
    </w:p>
    <w:p w:rsidR="001A2420" w:rsidRPr="00280AA7" w:rsidRDefault="00E92D3C" w:rsidP="00280AA7">
      <w:pPr>
        <w:pStyle w:val="a3"/>
        <w:numPr>
          <w:ilvl w:val="0"/>
          <w:numId w:val="1"/>
        </w:numPr>
        <w:tabs>
          <w:tab w:val="left" w:pos="1985"/>
        </w:tabs>
        <w:spacing w:line="276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280AA7">
        <w:rPr>
          <w:rFonts w:ascii="Times New Roman" w:hAnsi="Times New Roman"/>
          <w:sz w:val="24"/>
          <w:szCs w:val="24"/>
        </w:rPr>
        <w:t>Охрана естественных ландшафтов, как основная задача ландшафтной архитектуры.</w:t>
      </w:r>
    </w:p>
    <w:p w:rsidR="0095473B" w:rsidRDefault="0095473B" w:rsidP="00280AA7">
      <w:pPr>
        <w:tabs>
          <w:tab w:val="left" w:pos="1985"/>
        </w:tabs>
        <w:ind w:hanging="720"/>
      </w:pPr>
    </w:p>
    <w:sectPr w:rsidR="0095473B" w:rsidSect="00B86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562B7"/>
    <w:multiLevelType w:val="hybridMultilevel"/>
    <w:tmpl w:val="84B80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595C09"/>
    <w:multiLevelType w:val="hybridMultilevel"/>
    <w:tmpl w:val="F88CB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0272D9"/>
    <w:multiLevelType w:val="hybridMultilevel"/>
    <w:tmpl w:val="E048BA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C3043"/>
    <w:rsid w:val="001A2420"/>
    <w:rsid w:val="00280AA7"/>
    <w:rsid w:val="00281698"/>
    <w:rsid w:val="002E65A6"/>
    <w:rsid w:val="003840B6"/>
    <w:rsid w:val="0051315E"/>
    <w:rsid w:val="00613965"/>
    <w:rsid w:val="00713A1C"/>
    <w:rsid w:val="00721CDE"/>
    <w:rsid w:val="007E3C3C"/>
    <w:rsid w:val="00906A92"/>
    <w:rsid w:val="0095473B"/>
    <w:rsid w:val="00AA3AB6"/>
    <w:rsid w:val="00B51DF8"/>
    <w:rsid w:val="00B86525"/>
    <w:rsid w:val="00BC1921"/>
    <w:rsid w:val="00BC3043"/>
    <w:rsid w:val="00E92D3C"/>
    <w:rsid w:val="00F44CE8"/>
    <w:rsid w:val="00F53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C3C"/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7E3C3C"/>
    <w:pPr>
      <w:keepNext/>
      <w:spacing w:line="360" w:lineRule="auto"/>
      <w:ind w:firstLine="720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7E3C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7E3C3C"/>
    <w:pPr>
      <w:keepNext/>
      <w:jc w:val="center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3C3C"/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basedOn w:val="a0"/>
    <w:link w:val="2"/>
    <w:semiHidden/>
    <w:rsid w:val="007E3C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7E3C3C"/>
    <w:rPr>
      <w:rFonts w:ascii="Times New Roman" w:eastAsia="Times New Roman" w:hAnsi="Times New Roman"/>
      <w:sz w:val="28"/>
    </w:rPr>
  </w:style>
  <w:style w:type="paragraph" w:styleId="11">
    <w:name w:val="toc 1"/>
    <w:basedOn w:val="a"/>
    <w:next w:val="a"/>
    <w:autoRedefine/>
    <w:qFormat/>
    <w:rsid w:val="007E3C3C"/>
    <w:pPr>
      <w:widowControl w:val="0"/>
      <w:tabs>
        <w:tab w:val="right" w:leader="dot" w:pos="9344"/>
      </w:tabs>
      <w:spacing w:line="360" w:lineRule="auto"/>
      <w:jc w:val="center"/>
    </w:pPr>
    <w:rPr>
      <w:rFonts w:ascii="Times New Roman" w:eastAsia="Times New Roman" w:hAnsi="Times New Roman" w:cs="Times New Roman"/>
      <w:b/>
      <w:snapToGrid w:val="0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7E3C3C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C3C"/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7E3C3C"/>
    <w:pPr>
      <w:keepNext/>
      <w:spacing w:line="360" w:lineRule="auto"/>
      <w:ind w:firstLine="720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7E3C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7E3C3C"/>
    <w:pPr>
      <w:keepNext/>
      <w:jc w:val="center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3C3C"/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basedOn w:val="a0"/>
    <w:link w:val="2"/>
    <w:semiHidden/>
    <w:rsid w:val="007E3C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7E3C3C"/>
    <w:rPr>
      <w:rFonts w:ascii="Times New Roman" w:eastAsia="Times New Roman" w:hAnsi="Times New Roman"/>
      <w:sz w:val="28"/>
    </w:rPr>
  </w:style>
  <w:style w:type="paragraph" w:styleId="11">
    <w:name w:val="toc 1"/>
    <w:basedOn w:val="a"/>
    <w:next w:val="a"/>
    <w:autoRedefine/>
    <w:qFormat/>
    <w:rsid w:val="007E3C3C"/>
    <w:pPr>
      <w:widowControl w:val="0"/>
      <w:tabs>
        <w:tab w:val="right" w:leader="dot" w:pos="9344"/>
      </w:tabs>
      <w:spacing w:line="360" w:lineRule="auto"/>
      <w:jc w:val="center"/>
    </w:pPr>
    <w:rPr>
      <w:rFonts w:ascii="Times New Roman" w:eastAsia="Times New Roman" w:hAnsi="Times New Roman" w:cs="Times New Roman"/>
      <w:b/>
      <w:snapToGrid w:val="0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7E3C3C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8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gau.ru/company/?set_filter_structure=Y&amp;structure_UF_DEPARTMENT=242&amp;filter=Y&amp;set_filter=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Агрохимия</cp:lastModifiedBy>
  <cp:revision>8</cp:revision>
  <dcterms:created xsi:type="dcterms:W3CDTF">2019-12-03T14:41:00Z</dcterms:created>
  <dcterms:modified xsi:type="dcterms:W3CDTF">2019-12-11T09:32:00Z</dcterms:modified>
</cp:coreProperties>
</file>